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E1" w:rsidRPr="00C97EE1" w:rsidRDefault="00C97EE1" w:rsidP="00C97EE1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C97EE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Додаток 3</w:t>
      </w:r>
      <w:r w:rsidRPr="00C97EE1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C97EE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до Положення про розкриття</w:t>
      </w:r>
      <w:r w:rsidRPr="00C97EE1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C97EE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інформації емітентами цінних паперів,</w:t>
      </w:r>
      <w:r w:rsidRPr="00C97EE1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C97EE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а також особами, які надають</w:t>
      </w:r>
      <w:r w:rsidRPr="00C97EE1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C97EE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забезпечення за такими цінними</w:t>
      </w:r>
      <w:r w:rsidRPr="00C97EE1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C97EE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паперами</w:t>
      </w:r>
      <w:r w:rsidRPr="00C97EE1">
        <w:rPr>
          <w:rFonts w:ascii="Times New Roman" w:hAnsi="Times New Roman" w:cs="Times New Roman"/>
          <w:color w:val="333333"/>
          <w:sz w:val="18"/>
          <w:szCs w:val="18"/>
        </w:rPr>
        <w:br/>
      </w:r>
      <w:bookmarkStart w:id="0" w:name="_GoBack"/>
      <w:bookmarkEnd w:id="0"/>
      <w:r w:rsidRPr="00C97EE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(пункт 23)</w:t>
      </w:r>
    </w:p>
    <w:p w:rsidR="000F46A7" w:rsidRPr="000F46A7" w:rsidRDefault="000F46A7" w:rsidP="000F46A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F4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ПОВІДОМЛЕННЯ</w:t>
      </w:r>
      <w:r w:rsidRPr="000F46A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0F4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щодо несвоєчасного розкриття регульованої інформації</w:t>
      </w:r>
    </w:p>
    <w:tbl>
      <w:tblPr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86"/>
        <w:gridCol w:w="5637"/>
      </w:tblGrid>
      <w:tr w:rsidR="000F46A7" w:rsidRPr="000F46A7" w:rsidTr="000F46A7">
        <w:trPr>
          <w:trHeight w:val="48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0F46A7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741"/>
            <w:bookmarkEnd w:id="1"/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C97EE1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АКЦІОНЕРНЕ ТОВАРИСТВО "ЯМПІЛЬСЬКИЙ ПРИЛАДОБУДІВНИЙ ЗАВОД"</w:t>
            </w:r>
          </w:p>
        </w:tc>
      </w:tr>
      <w:tr w:rsidR="000F46A7" w:rsidRPr="000F46A7" w:rsidTr="000F46A7">
        <w:trPr>
          <w:trHeight w:val="48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0F46A7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код юридичної особи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EE1" w:rsidRDefault="00C97EE1" w:rsidP="00C9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14309729</w:t>
            </w:r>
          </w:p>
          <w:p w:rsidR="000F46A7" w:rsidRPr="000F46A7" w:rsidRDefault="000F46A7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46A7" w:rsidRPr="000F46A7" w:rsidTr="000F46A7">
        <w:trPr>
          <w:trHeight w:val="48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0F46A7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складання повідомлення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C97EE1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25.03.2024</w:t>
            </w:r>
          </w:p>
        </w:tc>
      </w:tr>
      <w:tr w:rsidR="000F46A7" w:rsidRPr="000F46A7" w:rsidTr="000F46A7">
        <w:trPr>
          <w:trHeight w:val="48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0F46A7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 повідомлення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C97EE1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25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Х</w:t>
            </w:r>
            <w:r w:rsidR="000F46A7"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Несвоєчасне розкриття</w:t>
            </w:r>
            <w:r w:rsidR="000F46A7"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F46A7" w:rsidRPr="000F46A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0" name="Рисунок 10" descr="https://zakon.rada.gov.ua/laws/file/imgs/109/p529494n741-1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.rada.gov.ua/laws/file/imgs/109/p529494n741-1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46A7"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Можливе несвоєчасне розкриття</w:t>
            </w:r>
          </w:p>
        </w:tc>
      </w:tr>
      <w:tr w:rsidR="000F46A7" w:rsidRPr="000F46A7" w:rsidTr="000F46A7">
        <w:trPr>
          <w:trHeight w:val="48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0F46A7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Особа, яка розкриває інформацію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C97EE1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25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Х</w:t>
            </w:r>
            <w:r w:rsidR="000F46A7"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Емітент</w:t>
            </w:r>
            <w:r w:rsidR="000F46A7"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F46A7" w:rsidRPr="000F46A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8" name="Рисунок 8" descr="https://zakon.rada.gov.ua/laws/file/imgs/109/p529494n741-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.rada.gov.ua/laws/file/imgs/109/p529494n741-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46A7"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Особа, яка надає забезпечення</w:t>
            </w:r>
          </w:p>
        </w:tc>
      </w:tr>
      <w:tr w:rsidR="000F46A7" w:rsidRPr="000F46A7" w:rsidTr="000F46A7">
        <w:trPr>
          <w:trHeight w:val="48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0F46A7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регульованої інформації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0F46A7" w:rsidP="00C261B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46A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7" name="Рисунок 7" descr="https://zakon.rada.gov.ua/laws/file/imgs/109/p529494n741-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akon.rada.gov.ua/laws/file/imgs/109/p529494n741-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Регулярна інформація</w:t>
            </w: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F46A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6" name="Рисунок 6" descr="https://zakon.rada.gov.ua/laws/file/imgs/109/p529494n741-5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akon.rada.gov.ua/laws/file/imgs/109/p529494n741-5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Річна інформація за _____________ (вказати рік)</w:t>
            </w: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F46A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5" name="Рисунок 5" descr="https://zakon.rada.gov.ua/laws/file/imgs/109/p529494n741-6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kon.rada.gov.ua/laws/file/imgs/109/p529494n741-6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Проміжна: ____________ (вказати квартал та рік)</w:t>
            </w: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C97EE1" w:rsidRPr="009425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Х</w:t>
            </w: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42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Особлива інформація:</w:t>
            </w:r>
            <w:r w:rsidR="009425E9" w:rsidRPr="00942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інформація про зміну складу посадових осіб, д</w:t>
            </w:r>
            <w:r w:rsidRPr="00942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ат</w:t>
            </w:r>
            <w:r w:rsidR="009425E9" w:rsidRPr="00942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</w:t>
            </w:r>
            <w:r w:rsidRPr="00942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вчинення дії</w:t>
            </w:r>
            <w:r w:rsidR="009425E9" w:rsidRPr="00942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14.02.2024 року</w:t>
            </w:r>
            <w:r w:rsidRPr="00942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0F46A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3" descr="https://zakon.rada.gov.ua/laws/file/imgs/109/p529494n741-8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kon.rada.gov.ua/laws/file/imgs/109/p529494n741-8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Особлива інформація емітентів іпотечних облігацій:(вказати тип інформації відповідно до </w:t>
            </w:r>
            <w:hyperlink r:id="rId16" w:anchor="n306" w:history="1">
              <w:r w:rsidRPr="000F46A7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  <w:lang w:eastAsia="uk-UA"/>
                </w:rPr>
                <w:t>пункту 54</w:t>
              </w:r>
            </w:hyperlink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цього Положення та дату вчинення дії)</w:t>
            </w: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F46A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https://zakon.rada.gov.ua/laws/file/imgs/109/p529494n741-9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kon.rada.gov.ua/laws/file/imgs/109/p529494n741-9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Особлива інформація емітентів сертифікатів ФОН:(вказати тип інформації відповідно до </w:t>
            </w:r>
            <w:hyperlink r:id="rId19" w:anchor="n321" w:history="1">
              <w:r w:rsidRPr="000F46A7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  <w:lang w:eastAsia="uk-UA"/>
                </w:rPr>
                <w:t>пункту 57</w:t>
              </w:r>
            </w:hyperlink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цього Положення та дату вчинення дії)</w:t>
            </w: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F46A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114300" cy="114300"/>
                  <wp:effectExtent l="0" t="0" r="0" b="0"/>
                  <wp:docPr id="1" name="Рисунок 1" descr="https://zakon.rada.gov.ua/laws/file/imgs/109/p529494n741-10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kon.rada.gov.ua/laws/file/imgs/109/p529494n741-10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Інша інформація: (вказати тип інформації відповідно до </w:t>
            </w:r>
            <w:hyperlink r:id="rId22" w:anchor="n581" w:history="1">
              <w:r w:rsidRPr="000F46A7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  <w:lang w:eastAsia="uk-UA"/>
                </w:rPr>
                <w:t>розділу VII</w:t>
              </w:r>
            </w:hyperlink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цього Положення)</w:t>
            </w:r>
          </w:p>
        </w:tc>
      </w:tr>
      <w:tr w:rsidR="000F46A7" w:rsidRPr="000F46A7" w:rsidTr="000F46A7">
        <w:trPr>
          <w:trHeight w:val="48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0F46A7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розкриття регульованої інформації відповідно до вимог законодавства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9425E9" w:rsidP="00BD43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</w:t>
            </w:r>
            <w:r w:rsidR="00BD4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.02.2024 по 21.02.2024</w:t>
            </w:r>
          </w:p>
        </w:tc>
      </w:tr>
      <w:tr w:rsidR="000F46A7" w:rsidRPr="000F46A7" w:rsidTr="000F46A7">
        <w:trPr>
          <w:trHeight w:val="48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0F46A7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Обґрунтування причин, що призвели або можуть призвести до несвоєчасного розкриття інформації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5E9" w:rsidRPr="009425E9" w:rsidRDefault="009425E9" w:rsidP="0094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E9">
              <w:rPr>
                <w:rFonts w:ascii="Times New Roman" w:hAnsi="Times New Roman" w:cs="Times New Roman"/>
                <w:sz w:val="24"/>
                <w:szCs w:val="24"/>
              </w:rPr>
              <w:t>Несвоєчасне розкриття  особливої інформацій про зміну складу посадових осіб емітента відбулося з організаційно- технічних причин.</w:t>
            </w:r>
          </w:p>
          <w:p w:rsidR="000F46A7" w:rsidRPr="000F46A7" w:rsidRDefault="000F46A7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46A7" w:rsidRPr="000F46A7" w:rsidTr="000F46A7">
        <w:trPr>
          <w:trHeight w:val="48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0F46A7" w:rsidP="000F46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46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Запланована дата для розкриття регульованої інформації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6A7" w:rsidRPr="000F46A7" w:rsidRDefault="009425E9" w:rsidP="009F01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9F01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.03.2024</w:t>
            </w:r>
          </w:p>
        </w:tc>
      </w:tr>
    </w:tbl>
    <w:p w:rsidR="007F2EEB" w:rsidRDefault="007F2EEB"/>
    <w:p w:rsidR="009425E9" w:rsidRDefault="009425E9"/>
    <w:p w:rsidR="009425E9" w:rsidRPr="009425E9" w:rsidRDefault="009425E9" w:rsidP="00E739CF">
      <w:pPr>
        <w:ind w:left="7080" w:hanging="7080"/>
        <w:rPr>
          <w:rFonts w:ascii="Times New Roman" w:hAnsi="Times New Roman" w:cs="Times New Roman"/>
          <w:sz w:val="24"/>
          <w:szCs w:val="24"/>
        </w:rPr>
      </w:pPr>
      <w:r w:rsidRPr="009425E9">
        <w:rPr>
          <w:rFonts w:ascii="Times New Roman" w:hAnsi="Times New Roman" w:cs="Times New Roman"/>
          <w:sz w:val="24"/>
          <w:szCs w:val="24"/>
        </w:rPr>
        <w:t>Голова правління АТ «</w:t>
      </w:r>
      <w:r w:rsidR="00E739CF">
        <w:rPr>
          <w:rFonts w:ascii="Times New Roman" w:hAnsi="Times New Roman" w:cs="Times New Roman"/>
          <w:sz w:val="24"/>
          <w:szCs w:val="24"/>
        </w:rPr>
        <w:t>Ямпільський приладобудівний завод</w:t>
      </w:r>
      <w:r w:rsidRPr="009425E9">
        <w:rPr>
          <w:rFonts w:ascii="Times New Roman" w:hAnsi="Times New Roman" w:cs="Times New Roman"/>
          <w:sz w:val="24"/>
          <w:szCs w:val="24"/>
        </w:rPr>
        <w:t>»</w:t>
      </w:r>
      <w:r w:rsidRPr="009425E9">
        <w:rPr>
          <w:rFonts w:ascii="Times New Roman" w:hAnsi="Times New Roman" w:cs="Times New Roman"/>
          <w:sz w:val="24"/>
          <w:szCs w:val="24"/>
        </w:rPr>
        <w:tab/>
        <w:t>Кожухар Валерій Олександрович</w:t>
      </w:r>
    </w:p>
    <w:sectPr w:rsidR="009425E9" w:rsidRPr="009425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A7"/>
    <w:rsid w:val="000F46A7"/>
    <w:rsid w:val="007F2EEB"/>
    <w:rsid w:val="009425E9"/>
    <w:rsid w:val="009F0191"/>
    <w:rsid w:val="00BD4337"/>
    <w:rsid w:val="00C261B2"/>
    <w:rsid w:val="00C81B17"/>
    <w:rsid w:val="00C97EE1"/>
    <w:rsid w:val="00D97562"/>
    <w:rsid w:val="00E7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FCDCC-313C-4C41-B620-0059B38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F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0F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F46A7"/>
  </w:style>
  <w:style w:type="character" w:styleId="a3">
    <w:name w:val="Hyperlink"/>
    <w:basedOn w:val="a0"/>
    <w:uiPriority w:val="99"/>
    <w:semiHidden/>
    <w:unhideWhenUsed/>
    <w:rsid w:val="000F4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file/imgs/109/p529494n741-4.emf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7.gif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7" Type="http://schemas.openxmlformats.org/officeDocument/2006/relationships/image" Target="media/image2.gif"/><Relationship Id="rId12" Type="http://schemas.openxmlformats.org/officeDocument/2006/relationships/hyperlink" Target="https://zakon.rada.gov.ua/laws/file/imgs/109/p529494n741-6.emf" TargetMode="External"/><Relationship Id="rId17" Type="http://schemas.openxmlformats.org/officeDocument/2006/relationships/hyperlink" Target="https://zakon.rada.gov.ua/laws/file/imgs/109/p529494n741-9.em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1307-23" TargetMode="External"/><Relationship Id="rId20" Type="http://schemas.openxmlformats.org/officeDocument/2006/relationships/hyperlink" Target="https://zakon.rada.gov.ua/laws/file/imgs/109/p529494n741-10.em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file/imgs/109/p529494n741-3.emf" TargetMode="Externa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file/imgs/109/p529494n741-5.emf" TargetMode="External"/><Relationship Id="rId19" Type="http://schemas.openxmlformats.org/officeDocument/2006/relationships/hyperlink" Target="https://zakon.rada.gov.ua/laws/show/z1307-23" TargetMode="External"/><Relationship Id="rId4" Type="http://schemas.openxmlformats.org/officeDocument/2006/relationships/hyperlink" Target="https://zakon.rada.gov.ua/laws/file/imgs/109/p529494n741-1.em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zakon.rada.gov.ua/laws/file/imgs/109/p529494n741-8.emf" TargetMode="External"/><Relationship Id="rId22" Type="http://schemas.openxmlformats.org/officeDocument/2006/relationships/hyperlink" Target="https://zakon.rada.gov.ua/laws/show/z1307-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Iren_PC</dc:creator>
  <cp:keywords/>
  <dc:description/>
  <cp:lastModifiedBy>Iren_PC</cp:lastModifiedBy>
  <cp:revision>3</cp:revision>
  <dcterms:created xsi:type="dcterms:W3CDTF">2024-03-25T17:09:00Z</dcterms:created>
  <dcterms:modified xsi:type="dcterms:W3CDTF">2024-03-25T17:09:00Z</dcterms:modified>
</cp:coreProperties>
</file>